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0B5196" w:rsidTr="00294FDB">
        <w:tc>
          <w:tcPr>
            <w:tcW w:w="9132" w:type="dxa"/>
          </w:tcPr>
          <w:p w:rsidR="000B5196" w:rsidRPr="00D54FE4" w:rsidRDefault="000B5196" w:rsidP="00C95387">
            <w:pPr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bookmarkStart w:id="0" w:name="_GoBack"/>
            <w:bookmarkEnd w:id="0"/>
            <w:r w:rsidRPr="00D54FE4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תקנון השתתפות 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בפעילות "</w:t>
            </w:r>
            <w:r w:rsidR="003B12AF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קבוצת מיקוד </w:t>
            </w:r>
            <w:r w:rsidR="003B12AF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="003B12AF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ליה לונדון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"</w:t>
            </w:r>
          </w:p>
        </w:tc>
      </w:tr>
    </w:tbl>
    <w:p w:rsidR="000B5196" w:rsidRPr="00632B93" w:rsidRDefault="000B5196"/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0"/>
        <w:gridCol w:w="7558"/>
      </w:tblGrid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1.</w:t>
            </w:r>
          </w:p>
        </w:tc>
        <w:tc>
          <w:tcPr>
            <w:tcW w:w="8278" w:type="dxa"/>
            <w:gridSpan w:val="2"/>
          </w:tcPr>
          <w:p w:rsidR="000B5196" w:rsidRPr="00D54FE4" w:rsidRDefault="000B5196" w:rsidP="00A033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>הגדרות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278" w:type="dxa"/>
            <w:gridSpan w:val="2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למונחים הבאים בתקנון תהא ההגדרה המפורטת לצידם להלן:  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א.</w:t>
            </w:r>
          </w:p>
        </w:tc>
        <w:tc>
          <w:tcPr>
            <w:tcW w:w="7558" w:type="dxa"/>
          </w:tcPr>
          <w:p w:rsidR="000B5196" w:rsidRPr="00D54FE4" w:rsidRDefault="000B5196" w:rsidP="00B758C1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 xml:space="preserve">עורכת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" – </w:t>
            </w:r>
            <w:r>
              <w:rPr>
                <w:rFonts w:cs="David"/>
                <w:sz w:val="24"/>
                <w:szCs w:val="24"/>
                <w:rtl/>
              </w:rPr>
              <w:t xml:space="preserve">איוודן ישראל </w:t>
            </w:r>
            <w:r w:rsidRPr="00D54FE4">
              <w:rPr>
                <w:rFonts w:cs="David"/>
                <w:sz w:val="24"/>
                <w:szCs w:val="24"/>
                <w:rtl/>
              </w:rPr>
              <w:t>בע"מ (להלן: "</w:t>
            </w:r>
            <w:r w:rsidRPr="00B758C1">
              <w:rPr>
                <w:rFonts w:cs="David"/>
                <w:b/>
                <w:bCs/>
                <w:sz w:val="24"/>
                <w:szCs w:val="24"/>
                <w:rtl/>
              </w:rPr>
              <w:t>איוודן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").   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ב.</w:t>
            </w:r>
          </w:p>
        </w:tc>
        <w:tc>
          <w:tcPr>
            <w:tcW w:w="7558" w:type="dxa"/>
          </w:tcPr>
          <w:p w:rsidR="000B5196" w:rsidRDefault="000B5196" w:rsidP="008B349E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"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"- </w:t>
            </w:r>
            <w:r>
              <w:rPr>
                <w:rFonts w:cs="David"/>
                <w:sz w:val="24"/>
                <w:szCs w:val="24"/>
                <w:rtl/>
              </w:rPr>
              <w:t>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3513B9">
              <w:rPr>
                <w:rFonts w:cs="David" w:hint="cs"/>
                <w:sz w:val="24"/>
                <w:szCs w:val="24"/>
                <w:rtl/>
              </w:rPr>
              <w:t>של קבוצת מיקוד בקרב גילאי 18-2</w:t>
            </w:r>
            <w:r w:rsidR="008F564B">
              <w:rPr>
                <w:rFonts w:cs="David" w:hint="cs"/>
                <w:sz w:val="24"/>
                <w:szCs w:val="24"/>
                <w:rtl/>
              </w:rPr>
              <w:t>5</w:t>
            </w:r>
            <w:r w:rsidR="003513B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 xml:space="preserve"> של רשת החנויות ליה לונדון,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הנערכת על ידי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איוודן</w:t>
            </w:r>
            <w:proofErr w:type="spellEnd"/>
            <w:r w:rsidRPr="00D54FE4">
              <w:rPr>
                <w:rFonts w:cs="David"/>
                <w:sz w:val="24"/>
                <w:szCs w:val="24"/>
                <w:rtl/>
              </w:rPr>
              <w:t xml:space="preserve">, בדף של </w:t>
            </w:r>
            <w:r>
              <w:rPr>
                <w:rFonts w:cs="David"/>
                <w:sz w:val="24"/>
                <w:szCs w:val="24"/>
                <w:rtl/>
              </w:rPr>
              <w:t xml:space="preserve">ליה לונדון </w:t>
            </w:r>
            <w:r w:rsidRPr="00D54FE4">
              <w:rPr>
                <w:rFonts w:cs="David"/>
                <w:sz w:val="24"/>
                <w:szCs w:val="24"/>
                <w:rtl/>
              </w:rPr>
              <w:t>באתר "</w:t>
            </w:r>
            <w:proofErr w:type="spellStart"/>
            <w:r w:rsidRPr="00D54FE4">
              <w:rPr>
                <w:rFonts w:cs="David"/>
                <w:sz w:val="24"/>
                <w:szCs w:val="24"/>
                <w:rtl/>
              </w:rPr>
              <w:t>פייסבוק</w:t>
            </w:r>
            <w:proofErr w:type="spellEnd"/>
            <w:r w:rsidRPr="00D54FE4">
              <w:rPr>
                <w:rFonts w:cs="David"/>
                <w:sz w:val="24"/>
                <w:szCs w:val="24"/>
                <w:rtl/>
              </w:rPr>
              <w:t>" שכתובתו</w:t>
            </w:r>
            <w:r w:rsidRPr="00F3195E"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 xml:space="preserve"> ליה לונדון </w:t>
            </w:r>
            <w:r w:rsidR="00294FDB">
              <w:rPr>
                <w:rFonts w:cs="David" w:hint="cs"/>
                <w:sz w:val="24"/>
                <w:szCs w:val="24"/>
              </w:rPr>
              <w:t>L</w:t>
            </w:r>
            <w:r>
              <w:rPr>
                <w:rFonts w:cs="David"/>
                <w:sz w:val="24"/>
                <w:szCs w:val="24"/>
              </w:rPr>
              <w:t>eia London</w:t>
            </w:r>
            <w:r>
              <w:rPr>
                <w:rFonts w:cs="David"/>
                <w:sz w:val="24"/>
                <w:szCs w:val="24"/>
                <w:rtl/>
              </w:rPr>
              <w:t xml:space="preserve">  </w:t>
            </w:r>
            <w:r w:rsidRPr="00D54FE4">
              <w:rPr>
                <w:rFonts w:cs="David"/>
                <w:sz w:val="24"/>
                <w:szCs w:val="24"/>
                <w:rtl/>
              </w:rPr>
              <w:t>(להלן: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54FE4"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 xml:space="preserve">עמוד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>") במסגרתה מוזמנ</w:t>
            </w:r>
            <w:r>
              <w:rPr>
                <w:rFonts w:cs="David"/>
                <w:sz w:val="24"/>
                <w:szCs w:val="24"/>
                <w:rtl/>
              </w:rPr>
              <w:t>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הגולש</w:t>
            </w:r>
            <w:r>
              <w:rPr>
                <w:rFonts w:cs="David"/>
                <w:sz w:val="24"/>
                <w:szCs w:val="24"/>
                <w:rtl/>
              </w:rPr>
              <w:t xml:space="preserve">ות, שגילן 18 לפחות </w:t>
            </w:r>
            <w:r w:rsidR="003513B9">
              <w:rPr>
                <w:rFonts w:cs="David" w:hint="cs"/>
                <w:sz w:val="24"/>
                <w:szCs w:val="24"/>
                <w:rtl/>
              </w:rPr>
              <w:t>לה</w:t>
            </w:r>
            <w:r w:rsidR="00294FDB">
              <w:rPr>
                <w:rFonts w:cs="David" w:hint="cs"/>
                <w:sz w:val="24"/>
                <w:szCs w:val="24"/>
                <w:rtl/>
              </w:rPr>
              <w:t>י</w:t>
            </w:r>
            <w:r w:rsidR="003513B9">
              <w:rPr>
                <w:rFonts w:cs="David" w:hint="cs"/>
                <w:sz w:val="24"/>
                <w:szCs w:val="24"/>
                <w:rtl/>
              </w:rPr>
              <w:t>רשם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420BD4">
              <w:rPr>
                <w:rFonts w:cs="David" w:hint="cs"/>
                <w:sz w:val="24"/>
                <w:szCs w:val="24"/>
                <w:rtl/>
              </w:rPr>
              <w:t>לקבוצת המיקוד</w:t>
            </w:r>
            <w:r>
              <w:rPr>
                <w:rFonts w:cs="David"/>
                <w:sz w:val="24"/>
                <w:szCs w:val="24"/>
                <w:rtl/>
              </w:rPr>
              <w:t xml:space="preserve"> בלינק המצורף לפוסט.</w:t>
            </w:r>
          </w:p>
          <w:p w:rsidR="000B5196" w:rsidRDefault="000B5196" w:rsidP="000A1F07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איוודן תבחר גולשות, מבין הגולשות שנרשמו </w:t>
            </w:r>
            <w:r w:rsidR="00420BD4">
              <w:rPr>
                <w:rFonts w:cs="David" w:hint="cs"/>
                <w:sz w:val="24"/>
                <w:szCs w:val="24"/>
                <w:rtl/>
              </w:rPr>
              <w:t>בלינק</w:t>
            </w:r>
            <w:r>
              <w:rPr>
                <w:rFonts w:cs="David"/>
                <w:sz w:val="24"/>
                <w:szCs w:val="24"/>
                <w:rtl/>
              </w:rPr>
              <w:t xml:space="preserve">, להשתתפות </w:t>
            </w:r>
            <w:r w:rsidR="00420BD4">
              <w:rPr>
                <w:rFonts w:cs="David" w:hint="cs"/>
                <w:sz w:val="24"/>
                <w:szCs w:val="24"/>
                <w:rtl/>
              </w:rPr>
              <w:t>בקבוצות מיקוד</w:t>
            </w:r>
            <w:r>
              <w:rPr>
                <w:rFonts w:cs="David"/>
                <w:sz w:val="24"/>
                <w:szCs w:val="24"/>
                <w:rtl/>
              </w:rPr>
              <w:t xml:space="preserve"> שתקיים. </w:t>
            </w:r>
            <w:r w:rsidR="00420BD4">
              <w:rPr>
                <w:rFonts w:cs="David" w:hint="cs"/>
                <w:sz w:val="24"/>
                <w:szCs w:val="24"/>
                <w:rtl/>
              </w:rPr>
              <w:t xml:space="preserve">כל קבוצה תמנה בין 6-10 גולשות. 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ג.</w:t>
            </w:r>
          </w:p>
        </w:tc>
        <w:tc>
          <w:tcPr>
            <w:tcW w:w="7558" w:type="dxa"/>
          </w:tcPr>
          <w:p w:rsidR="000B5196" w:rsidRPr="00D54FE4" w:rsidRDefault="000B5196" w:rsidP="00CF70F2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>משתת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>"- גולש</w:t>
            </w:r>
            <w:r>
              <w:rPr>
                <w:rFonts w:cs="David"/>
                <w:sz w:val="24"/>
                <w:szCs w:val="24"/>
                <w:rtl/>
              </w:rPr>
              <w:t>ת</w:t>
            </w:r>
            <w:r w:rsidRPr="00D54FE4">
              <w:rPr>
                <w:rFonts w:cs="David"/>
                <w:sz w:val="24"/>
                <w:szCs w:val="24"/>
                <w:rtl/>
              </w:rPr>
              <w:t>,</w:t>
            </w:r>
            <w:r>
              <w:rPr>
                <w:rFonts w:cs="David"/>
                <w:sz w:val="24"/>
                <w:szCs w:val="24"/>
                <w:rtl/>
              </w:rPr>
              <w:t xml:space="preserve"> מעל גיל 18 ביום הרישום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בפייסבוק</w:t>
            </w:r>
            <w:proofErr w:type="spellEnd"/>
            <w:r>
              <w:rPr>
                <w:rFonts w:cs="David"/>
                <w:sz w:val="24"/>
                <w:szCs w:val="24"/>
                <w:rtl/>
              </w:rPr>
              <w:t>,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D54FE4">
              <w:rPr>
                <w:rFonts w:cs="David"/>
                <w:sz w:val="24"/>
                <w:szCs w:val="24"/>
                <w:rtl/>
              </w:rPr>
              <w:t>רשו</w:t>
            </w:r>
            <w:r>
              <w:rPr>
                <w:rFonts w:cs="David"/>
                <w:sz w:val="24"/>
                <w:szCs w:val="24"/>
                <w:rtl/>
              </w:rPr>
              <w:t>מה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 xml:space="preserve">ובעלת פרופיל אותנטי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באתר 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>פייסבוק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אשר נרשמה בעמוד הנחיתה לאודישן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ו</w:t>
            </w:r>
            <w:r w:rsidRPr="00D54FE4">
              <w:rPr>
                <w:rFonts w:cs="David"/>
                <w:sz w:val="24"/>
                <w:szCs w:val="24"/>
                <w:rtl/>
              </w:rPr>
              <w:t>אשר פעל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על פי ההסברים וההוראות המופיעים בדף </w:t>
            </w:r>
            <w:r>
              <w:rPr>
                <w:rFonts w:cs="David"/>
                <w:sz w:val="24"/>
                <w:szCs w:val="24"/>
                <w:rtl/>
              </w:rPr>
              <w:t>הפעילות ובתקנון זה.</w:t>
            </w:r>
          </w:p>
          <w:p w:rsidR="000B5196" w:rsidRPr="00D54FE4" w:rsidRDefault="000B5196" w:rsidP="00292DE6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רשאית למנוע ממשתת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להשתתף </w:t>
            </w:r>
            <w:r>
              <w:rPr>
                <w:rFonts w:cs="David"/>
                <w:sz w:val="24"/>
                <w:szCs w:val="24"/>
                <w:rtl/>
              </w:rPr>
              <w:t>בפעילות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ו/או לפסול </w:t>
            </w:r>
            <w:r>
              <w:rPr>
                <w:rFonts w:cs="David"/>
                <w:sz w:val="24"/>
                <w:szCs w:val="24"/>
                <w:rtl/>
              </w:rPr>
              <w:t xml:space="preserve">כל אדם או מועמדת שנרשמה לאודישן או </w:t>
            </w:r>
            <w:r w:rsidRPr="00D54FE4">
              <w:rPr>
                <w:rFonts w:cs="David"/>
                <w:sz w:val="24"/>
                <w:szCs w:val="24"/>
                <w:rtl/>
              </w:rPr>
              <w:t>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אשר </w:t>
            </w:r>
            <w:r>
              <w:rPr>
                <w:rFonts w:cs="David"/>
                <w:sz w:val="24"/>
                <w:szCs w:val="24"/>
                <w:rtl/>
              </w:rPr>
              <w:t xml:space="preserve">פעל או </w:t>
            </w:r>
            <w:r w:rsidRPr="00D54FE4">
              <w:rPr>
                <w:rFonts w:cs="David"/>
                <w:sz w:val="24"/>
                <w:szCs w:val="24"/>
                <w:rtl/>
              </w:rPr>
              <w:t>פעל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D54FE4">
              <w:rPr>
                <w:rFonts w:cs="David"/>
                <w:sz w:val="24"/>
                <w:szCs w:val="24"/>
                <w:rtl/>
              </w:rPr>
              <w:t>, לפי שיקול</w:t>
            </w:r>
            <w:r w:rsidRPr="00D54FE4">
              <w:rPr>
                <w:rFonts w:cs="David"/>
                <w:sz w:val="24"/>
                <w:szCs w:val="24"/>
              </w:rPr>
              <w:t xml:space="preserve">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דעתה של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, באופן שאינו ראוי </w:t>
            </w:r>
            <w:r>
              <w:rPr>
                <w:rFonts w:cs="David"/>
                <w:sz w:val="24"/>
                <w:szCs w:val="24"/>
                <w:rtl/>
              </w:rPr>
              <w:t xml:space="preserve">ו/או אינו הגון או הוגן </w:t>
            </w:r>
            <w:r w:rsidRPr="00D54FE4">
              <w:rPr>
                <w:rFonts w:cs="David"/>
                <w:sz w:val="24"/>
                <w:szCs w:val="24"/>
                <w:rtl/>
              </w:rPr>
              <w:t>ו/או בניגוד לחוק ו/או בניגוד לאמור בתקנון זה ו/או תקנון הפייסבוק</w:t>
            </w:r>
            <w:r>
              <w:rPr>
                <w:rFonts w:cs="David"/>
                <w:sz w:val="24"/>
                <w:szCs w:val="24"/>
                <w:rtl/>
              </w:rPr>
              <w:t xml:space="preserve"> ו/או מכל סיבה אחרת על פי שיקול דעתה הבלעדי של עורכת 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, כאמור לעיל, וזאת ללא צורך במתן הודעה מוקדמת ומבלי לגרוע מכל סעד אחר לו זכאית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על פי כל דין</w:t>
            </w:r>
            <w:r>
              <w:rPr>
                <w:rFonts w:cs="David"/>
                <w:sz w:val="24"/>
                <w:szCs w:val="24"/>
                <w:rtl/>
              </w:rPr>
              <w:t xml:space="preserve"> ו/או הוראות תקנון זה ומבלי שתהא למשתתפת/נרשמת טענה כלשהי בגין זאת</w:t>
            </w:r>
            <w:r w:rsidRPr="00D54FE4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ג.1.</w:t>
            </w:r>
          </w:p>
        </w:tc>
        <w:tc>
          <w:tcPr>
            <w:tcW w:w="7558" w:type="dxa"/>
          </w:tcPr>
          <w:p w:rsidR="000B5196" w:rsidRDefault="000B5196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"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משתתפת</w:t>
            </w:r>
            <w:r w:rsidRPr="008914D1">
              <w:rPr>
                <w:rFonts w:cs="David"/>
                <w:b/>
                <w:bCs/>
                <w:sz w:val="24"/>
                <w:szCs w:val="24"/>
                <w:rtl/>
              </w:rPr>
              <w:t xml:space="preserve"> סופי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cs="David"/>
                <w:sz w:val="24"/>
                <w:szCs w:val="24"/>
                <w:rtl/>
              </w:rPr>
              <w:t xml:space="preserve">"- משתתפת </w:t>
            </w:r>
            <w:r w:rsidR="00420BD4">
              <w:rPr>
                <w:rFonts w:cs="David" w:hint="cs"/>
                <w:sz w:val="24"/>
                <w:szCs w:val="24"/>
                <w:rtl/>
              </w:rPr>
              <w:t xml:space="preserve">שנרשמה, נבחרה </w:t>
            </w:r>
            <w:r>
              <w:rPr>
                <w:rFonts w:cs="David"/>
                <w:sz w:val="24"/>
                <w:szCs w:val="24"/>
                <w:rtl/>
              </w:rPr>
              <w:t>והגיעה ל</w:t>
            </w:r>
            <w:r w:rsidR="00420BD4">
              <w:rPr>
                <w:rFonts w:cs="David" w:hint="cs"/>
                <w:sz w:val="24"/>
                <w:szCs w:val="24"/>
                <w:rtl/>
              </w:rPr>
              <w:t>אחת מקבוצות המיקוד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420BD4">
              <w:rPr>
                <w:rFonts w:cs="David" w:hint="cs"/>
                <w:sz w:val="24"/>
                <w:szCs w:val="24"/>
                <w:rtl/>
              </w:rPr>
              <w:t>שייערכו על ידי ליה לונדון או מי מטעמה.</w:t>
            </w:r>
          </w:p>
        </w:tc>
      </w:tr>
      <w:tr w:rsidR="000B5196" w:rsidTr="00294FDB">
        <w:trPr>
          <w:gridAfter w:val="2"/>
          <w:wAfter w:w="8278" w:type="dxa"/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294FDB" w:rsidP="00A0333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0B5196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558" w:type="dxa"/>
          </w:tcPr>
          <w:p w:rsidR="000B5196" w:rsidRPr="00D54FE4" w:rsidRDefault="000B5196" w:rsidP="00CF70F2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>"</w:t>
            </w:r>
            <w:r w:rsidRPr="00AF083F">
              <w:rPr>
                <w:rFonts w:cs="David"/>
                <w:b/>
                <w:bCs/>
                <w:sz w:val="24"/>
                <w:szCs w:val="24"/>
                <w:rtl/>
              </w:rPr>
              <w:t>ה</w:t>
            </w:r>
            <w:r w:rsidR="00420BD4">
              <w:rPr>
                <w:rFonts w:cs="David" w:hint="cs"/>
                <w:b/>
                <w:bCs/>
                <w:sz w:val="24"/>
                <w:szCs w:val="24"/>
                <w:rtl/>
              </w:rPr>
              <w:t>תגמול</w:t>
            </w:r>
            <w:r w:rsidRPr="00AF083F">
              <w:rPr>
                <w:rFonts w:cs="David"/>
                <w:b/>
                <w:bCs/>
                <w:sz w:val="24"/>
                <w:szCs w:val="24"/>
                <w:rtl/>
              </w:rPr>
              <w:t>"-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420BD4">
              <w:rPr>
                <w:rFonts w:cs="David" w:hint="cs"/>
                <w:sz w:val="24"/>
                <w:szCs w:val="24"/>
                <w:rtl/>
              </w:rPr>
              <w:t>עבור השתתפות של כשעתיים- שלוש בקבוצת מיקוד תקבל הגולשת חז</w:t>
            </w:r>
            <w:r w:rsidR="008F564B">
              <w:rPr>
                <w:rFonts w:cs="David" w:hint="cs"/>
                <w:sz w:val="24"/>
                <w:szCs w:val="24"/>
                <w:rtl/>
              </w:rPr>
              <w:t>י</w:t>
            </w:r>
            <w:r w:rsidR="00420BD4">
              <w:rPr>
                <w:rFonts w:cs="David" w:hint="cs"/>
                <w:sz w:val="24"/>
                <w:szCs w:val="24"/>
                <w:rtl/>
              </w:rPr>
              <w:t>יה מתנה לבחירתה.</w:t>
            </w:r>
            <w:r w:rsidRPr="006A0885">
              <w:rPr>
                <w:rFonts w:cs="David"/>
                <w:sz w:val="24"/>
                <w:szCs w:val="24"/>
                <w:rtl/>
              </w:rPr>
              <w:t xml:space="preserve">  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</w:tbl>
    <w:p w:rsidR="00F056CD" w:rsidRPr="008F564B" w:rsidRDefault="00F056CD">
      <w:pPr>
        <w:rPr>
          <w:rFonts w:cs="David"/>
          <w:b/>
          <w:bCs/>
          <w:sz w:val="24"/>
          <w:szCs w:val="24"/>
          <w:rtl/>
        </w:rPr>
      </w:pPr>
    </w:p>
    <w:p w:rsidR="00F056CD" w:rsidRPr="005311D8" w:rsidRDefault="00F056CD">
      <w:pPr>
        <w:rPr>
          <w:rFonts w:cs="David"/>
          <w:b/>
          <w:bCs/>
          <w:sz w:val="24"/>
          <w:szCs w:val="24"/>
        </w:rPr>
      </w:pPr>
    </w:p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0"/>
        <w:gridCol w:w="7558"/>
      </w:tblGrid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2.</w:t>
            </w:r>
          </w:p>
        </w:tc>
        <w:tc>
          <w:tcPr>
            <w:tcW w:w="8278" w:type="dxa"/>
            <w:gridSpan w:val="2"/>
          </w:tcPr>
          <w:p w:rsidR="000B5196" w:rsidRPr="00D54FE4" w:rsidRDefault="000B5196" w:rsidP="00D54FE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 xml:space="preserve">פרשנות 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א.</w:t>
            </w:r>
          </w:p>
        </w:tc>
        <w:tc>
          <w:tcPr>
            <w:tcW w:w="7558" w:type="dxa"/>
          </w:tcPr>
          <w:p w:rsidR="000B5196" w:rsidRPr="00D54FE4" w:rsidRDefault="000B5196" w:rsidP="00D54FE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המבוא לתקנון וההגדרות שבו מהווים חלק בלתי נפרד ממנו.</w:t>
            </w:r>
          </w:p>
        </w:tc>
      </w:tr>
      <w:tr w:rsidR="000B5196" w:rsidTr="00294FDB">
        <w:trPr>
          <w:trHeight w:val="291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ב.</w:t>
            </w:r>
          </w:p>
        </w:tc>
        <w:tc>
          <w:tcPr>
            <w:tcW w:w="7558" w:type="dxa"/>
          </w:tcPr>
          <w:p w:rsidR="000B5196" w:rsidRPr="00D54FE4" w:rsidRDefault="000B5196" w:rsidP="00C92216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בכל מקרה של סתירה ו/או אי התאמה כלשהי בין הוראות תקנון זה לפרסומים אחרים כלשהם בדבר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, לרבות בעמוד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ו/או באמצעי תקשורת כלשהו, למעט הודעה מפורשת על שינוי תנאי תקנון </w:t>
            </w:r>
            <w:r>
              <w:rPr>
                <w:rFonts w:cs="David"/>
                <w:sz w:val="24"/>
                <w:szCs w:val="24"/>
                <w:rtl/>
              </w:rPr>
              <w:t xml:space="preserve">זה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ככל שתפורסם בעמוד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בלבד, תגברנה הוראות תקנון זה לכל דבר ועניין</w:t>
            </w:r>
            <w:r>
              <w:rPr>
                <w:rFonts w:cs="David"/>
                <w:sz w:val="24"/>
                <w:szCs w:val="24"/>
                <w:rtl/>
              </w:rPr>
              <w:t xml:space="preserve"> על כל הוראה ופרסום אחרים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.  </w:t>
            </w:r>
          </w:p>
        </w:tc>
      </w:tr>
      <w:tr w:rsidR="000B5196" w:rsidTr="00294FDB">
        <w:trPr>
          <w:trHeight w:val="423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ג.</w:t>
            </w:r>
          </w:p>
        </w:tc>
        <w:tc>
          <w:tcPr>
            <w:tcW w:w="7558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החלוקה לסעיפים וכותרות הסעיפים הינה לשם נוחיות בלבד ולא תשמש לצרכי פרשנות.  </w:t>
            </w:r>
          </w:p>
        </w:tc>
      </w:tr>
    </w:tbl>
    <w:p w:rsidR="000B5196" w:rsidRDefault="000B5196"/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0"/>
        <w:gridCol w:w="7558"/>
      </w:tblGrid>
      <w:tr w:rsidR="000B5196" w:rsidRPr="00D54FE4" w:rsidTr="00294FDB">
        <w:trPr>
          <w:trHeight w:val="423"/>
        </w:trPr>
        <w:tc>
          <w:tcPr>
            <w:tcW w:w="854" w:type="dxa"/>
          </w:tcPr>
          <w:p w:rsidR="000B5196" w:rsidRPr="00D54FE4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3.</w:t>
            </w:r>
          </w:p>
        </w:tc>
        <w:tc>
          <w:tcPr>
            <w:tcW w:w="8278" w:type="dxa"/>
            <w:gridSpan w:val="2"/>
          </w:tcPr>
          <w:p w:rsidR="000B5196" w:rsidRPr="0001591A" w:rsidRDefault="000B5196" w:rsidP="0047705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591A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B31996">
              <w:rPr>
                <w:rFonts w:cs="David" w:hint="cs"/>
                <w:b/>
                <w:bCs/>
                <w:sz w:val="24"/>
                <w:szCs w:val="24"/>
                <w:rtl/>
              </w:rPr>
              <w:t>קבוצת המיקוד ותוצריה</w:t>
            </w:r>
          </w:p>
        </w:tc>
      </w:tr>
      <w:tr w:rsidR="000B5196" w:rsidRPr="00D54FE4" w:rsidTr="00294FDB">
        <w:trPr>
          <w:trHeight w:val="423"/>
        </w:trPr>
        <w:tc>
          <w:tcPr>
            <w:tcW w:w="854" w:type="dxa"/>
          </w:tcPr>
          <w:p w:rsidR="000B5196" w:rsidRPr="00D54FE4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8B349E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  <w:r w:rsidRPr="008B349E">
              <w:rPr>
                <w:rFonts w:cs="David"/>
                <w:sz w:val="24"/>
                <w:szCs w:val="24"/>
                <w:rtl/>
              </w:rPr>
              <w:t>א.</w:t>
            </w:r>
          </w:p>
        </w:tc>
        <w:tc>
          <w:tcPr>
            <w:tcW w:w="7558" w:type="dxa"/>
          </w:tcPr>
          <w:p w:rsidR="000B5196" w:rsidRPr="0001591A" w:rsidRDefault="000B5196" w:rsidP="00274D96">
            <w:pPr>
              <w:jc w:val="both"/>
              <w:rPr>
                <w:rFonts w:cs="David"/>
                <w:sz w:val="24"/>
                <w:szCs w:val="24"/>
              </w:rPr>
            </w:pPr>
            <w:r w:rsidRPr="008B349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B31996">
              <w:rPr>
                <w:rFonts w:cs="David" w:hint="cs"/>
                <w:sz w:val="24"/>
                <w:szCs w:val="24"/>
                <w:rtl/>
              </w:rPr>
              <w:t>במעמד קבוצות המיקוד תישאלנה הגולשות על הרגלי הצריכה שלהן, ועל פעילותן ברשתות חברתיות שונות. למען הסר ספק כלל התוצרים ישמשו לצרכים פנימיים של החברה. שמות הגולשות אשר תשתתפנה לא יפורסמו</w:t>
            </w:r>
            <w:r w:rsidR="00B70282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:rsidR="000B5196" w:rsidRDefault="000B5196"/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0"/>
        <w:gridCol w:w="7558"/>
      </w:tblGrid>
      <w:tr w:rsidR="000B5196" w:rsidRPr="00D54FE4" w:rsidTr="00294FDB">
        <w:trPr>
          <w:trHeight w:val="423"/>
        </w:trPr>
        <w:tc>
          <w:tcPr>
            <w:tcW w:w="854" w:type="dxa"/>
          </w:tcPr>
          <w:p w:rsidR="000B5196" w:rsidRPr="00D54FE4" w:rsidRDefault="000B5196" w:rsidP="00AB4316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4.</w:t>
            </w:r>
          </w:p>
        </w:tc>
        <w:tc>
          <w:tcPr>
            <w:tcW w:w="8278" w:type="dxa"/>
            <w:gridSpan w:val="2"/>
          </w:tcPr>
          <w:p w:rsidR="000B5196" w:rsidRPr="00D54FE4" w:rsidRDefault="000B5196" w:rsidP="00AB431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תקופת הפעילות</w:t>
            </w:r>
          </w:p>
        </w:tc>
      </w:tr>
      <w:tr w:rsidR="000B5196" w:rsidRPr="00D54FE4" w:rsidTr="00294FDB">
        <w:trPr>
          <w:trHeight w:val="806"/>
        </w:trPr>
        <w:tc>
          <w:tcPr>
            <w:tcW w:w="854" w:type="dxa"/>
          </w:tcPr>
          <w:p w:rsidR="000B5196" w:rsidRPr="00D54FE4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א</w:t>
            </w:r>
            <w:r w:rsidRPr="00D54FE4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558" w:type="dxa"/>
          </w:tcPr>
          <w:p w:rsidR="000B5196" w:rsidRDefault="000B5196" w:rsidP="000A1F07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ני</w:t>
            </w:r>
            <w:r w:rsidR="00B31996">
              <w:rPr>
                <w:rFonts w:cs="David" w:hint="cs"/>
                <w:sz w:val="24"/>
                <w:szCs w:val="24"/>
                <w:rtl/>
              </w:rPr>
              <w:t>תן יהיה להירשם לפעילות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B31996">
              <w:rPr>
                <w:rFonts w:cs="David" w:hint="cs"/>
                <w:sz w:val="24"/>
                <w:szCs w:val="24"/>
                <w:rtl/>
              </w:rPr>
              <w:t xml:space="preserve">החל מיום </w:t>
            </w:r>
            <w:r w:rsidR="008F564B">
              <w:rPr>
                <w:rFonts w:cs="David" w:hint="cs"/>
                <w:sz w:val="24"/>
                <w:szCs w:val="24"/>
                <w:rtl/>
              </w:rPr>
              <w:t>23</w:t>
            </w:r>
            <w:r w:rsidR="00B31996">
              <w:rPr>
                <w:rFonts w:cs="David" w:hint="cs"/>
                <w:sz w:val="24"/>
                <w:szCs w:val="24"/>
                <w:rtl/>
              </w:rPr>
              <w:t xml:space="preserve"> בינואר 2020 ועד ליום </w:t>
            </w:r>
            <w:r w:rsidR="008F564B">
              <w:rPr>
                <w:rFonts w:cs="David" w:hint="cs"/>
                <w:sz w:val="24"/>
                <w:szCs w:val="24"/>
                <w:rtl/>
              </w:rPr>
              <w:t>05</w:t>
            </w:r>
            <w:r w:rsidR="00B31996">
              <w:rPr>
                <w:rFonts w:cs="David" w:hint="cs"/>
                <w:sz w:val="24"/>
                <w:szCs w:val="24"/>
                <w:rtl/>
              </w:rPr>
              <w:t xml:space="preserve"> בפברואר 2020     </w:t>
            </w:r>
            <w:r>
              <w:rPr>
                <w:rFonts w:cs="David"/>
                <w:sz w:val="24"/>
                <w:szCs w:val="24"/>
                <w:rtl/>
              </w:rPr>
              <w:t xml:space="preserve"> להלן: "</w:t>
            </w:r>
            <w:r w:rsidRPr="006D1E5C">
              <w:rPr>
                <w:rFonts w:cs="David"/>
                <w:b/>
                <w:bCs/>
                <w:sz w:val="24"/>
                <w:szCs w:val="24"/>
                <w:rtl/>
              </w:rPr>
              <w:t xml:space="preserve">המועד האחרון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והקובע </w:t>
            </w:r>
            <w:r w:rsidRPr="006D1E5C">
              <w:rPr>
                <w:rFonts w:cs="David"/>
                <w:b/>
                <w:bCs/>
                <w:sz w:val="24"/>
                <w:szCs w:val="24"/>
                <w:rtl/>
              </w:rPr>
              <w:t>לה</w:t>
            </w:r>
            <w:r w:rsidR="00B31996">
              <w:rPr>
                <w:rFonts w:cs="David" w:hint="cs"/>
                <w:b/>
                <w:bCs/>
                <w:sz w:val="24"/>
                <w:szCs w:val="24"/>
                <w:rtl/>
              </w:rPr>
              <w:t>רשמה לקבוצות המיקוד</w:t>
            </w:r>
            <w:r>
              <w:rPr>
                <w:rFonts w:cs="David"/>
                <w:sz w:val="24"/>
                <w:szCs w:val="24"/>
                <w:rtl/>
              </w:rPr>
              <w:t xml:space="preserve">"). </w:t>
            </w:r>
          </w:p>
        </w:tc>
      </w:tr>
      <w:tr w:rsidR="000B5196" w:rsidRPr="00D54FE4" w:rsidTr="00294FDB">
        <w:trPr>
          <w:trHeight w:val="350"/>
        </w:trPr>
        <w:tc>
          <w:tcPr>
            <w:tcW w:w="854" w:type="dxa"/>
          </w:tcPr>
          <w:p w:rsidR="000B5196" w:rsidRPr="00D54FE4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4770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ב</w:t>
            </w:r>
            <w:r w:rsidRPr="00D54FE4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558" w:type="dxa"/>
          </w:tcPr>
          <w:p w:rsidR="000B5196" w:rsidRPr="00D54FE4" w:rsidRDefault="000B5196" w:rsidP="00AF7C13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מובהר בזאת כי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תהא רשאית </w:t>
            </w:r>
            <w:r>
              <w:rPr>
                <w:rFonts w:cs="David"/>
                <w:sz w:val="24"/>
                <w:szCs w:val="24"/>
                <w:rtl/>
              </w:rPr>
              <w:t>לשנות את המועדים הנ"ל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על פי שיקול דעתה הבלעדי.</w:t>
            </w:r>
            <w:r w:rsidRPr="00D54FE4">
              <w:rPr>
                <w:color w:val="000000"/>
                <w:sz w:val="18"/>
                <w:szCs w:val="18"/>
                <w:rtl/>
              </w:rPr>
              <w:t xml:space="preserve">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הודעה בדבר שינוי </w:t>
            </w:r>
            <w:r>
              <w:rPr>
                <w:rFonts w:cs="David"/>
                <w:sz w:val="24"/>
                <w:szCs w:val="24"/>
                <w:rtl/>
              </w:rPr>
              <w:t>המועדים, אם יהיה,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תפורסם בעמוד הפייסבוק של עורכת </w:t>
            </w:r>
            <w:r>
              <w:rPr>
                <w:rFonts w:cs="David"/>
                <w:sz w:val="24"/>
                <w:szCs w:val="24"/>
                <w:rtl/>
              </w:rPr>
              <w:t>הפעילות.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</w:tbl>
    <w:p w:rsidR="000B5196" w:rsidRPr="00546273" w:rsidRDefault="000B5196">
      <w:pPr>
        <w:rPr>
          <w:rtl/>
        </w:rPr>
      </w:pPr>
    </w:p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0"/>
        <w:gridCol w:w="7558"/>
      </w:tblGrid>
      <w:tr w:rsidR="000B5196" w:rsidRPr="00D54FE4" w:rsidTr="00294FDB">
        <w:trPr>
          <w:trHeight w:val="594"/>
        </w:trPr>
        <w:tc>
          <w:tcPr>
            <w:tcW w:w="854" w:type="dxa"/>
          </w:tcPr>
          <w:p w:rsidR="000B5196" w:rsidRPr="00D54FE4" w:rsidRDefault="000B5196" w:rsidP="00C6245E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5.</w:t>
            </w:r>
          </w:p>
        </w:tc>
        <w:tc>
          <w:tcPr>
            <w:tcW w:w="8278" w:type="dxa"/>
            <w:gridSpan w:val="2"/>
          </w:tcPr>
          <w:p w:rsidR="000B5196" w:rsidRPr="00D54FE4" w:rsidRDefault="000B5196" w:rsidP="0035041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 xml:space="preserve">איתור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המשתתפות</w:t>
            </w:r>
          </w:p>
        </w:tc>
      </w:tr>
      <w:tr w:rsidR="000B5196" w:rsidRPr="00D54FE4" w:rsidTr="00294FDB">
        <w:trPr>
          <w:trHeight w:val="808"/>
        </w:trPr>
        <w:tc>
          <w:tcPr>
            <w:tcW w:w="854" w:type="dxa"/>
          </w:tcPr>
          <w:p w:rsidR="000B5196" w:rsidRPr="00D54FE4" w:rsidRDefault="000B5196" w:rsidP="00C6245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א.</w:t>
            </w:r>
          </w:p>
        </w:tc>
        <w:tc>
          <w:tcPr>
            <w:tcW w:w="7558" w:type="dxa"/>
          </w:tcPr>
          <w:p w:rsidR="000B5196" w:rsidRPr="00D54FE4" w:rsidRDefault="000B5196" w:rsidP="00B16463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איתור </w:t>
            </w:r>
            <w:r>
              <w:rPr>
                <w:rFonts w:cs="David"/>
                <w:sz w:val="24"/>
                <w:szCs w:val="24"/>
                <w:rtl/>
              </w:rPr>
              <w:t>המשתתפת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ייעשה בהתאם לפרטי המשתת</w:t>
            </w:r>
            <w:r>
              <w:rPr>
                <w:rFonts w:cs="David"/>
                <w:sz w:val="24"/>
                <w:szCs w:val="24"/>
                <w:rtl/>
              </w:rPr>
              <w:t>פת שהעלתה את תגובתה ומילאה את פרטיה בעמוד ההרשמה לפעילות,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 xml:space="preserve">על ידי שליחת הודעה למייל / נייד  של המשתתפת, אותם שלחה באמצעות עמוד הנחיתה מעמוד הפייסבוק של הפעילות </w:t>
            </w:r>
            <w:r w:rsidRPr="00D54FE4">
              <w:rPr>
                <w:rFonts w:cs="David"/>
                <w:sz w:val="24"/>
                <w:szCs w:val="24"/>
                <w:rtl/>
              </w:rPr>
              <w:t>(להלן: "</w:t>
            </w: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 xml:space="preserve">הודעת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השתתפות</w:t>
            </w:r>
            <w:r w:rsidRPr="00D54FE4">
              <w:rPr>
                <w:rFonts w:cs="David"/>
                <w:sz w:val="24"/>
                <w:szCs w:val="24"/>
                <w:rtl/>
              </w:rPr>
              <w:t>").</w:t>
            </w:r>
          </w:p>
        </w:tc>
      </w:tr>
    </w:tbl>
    <w:p w:rsidR="001C44E2" w:rsidRPr="00B16463" w:rsidRDefault="001C44E2"/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09"/>
        <w:gridCol w:w="534"/>
        <w:gridCol w:w="7052"/>
      </w:tblGrid>
      <w:tr w:rsidR="000B5196" w:rsidRPr="00AF083F" w:rsidTr="00294FDB">
        <w:trPr>
          <w:trHeight w:val="423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>6.</w:t>
            </w:r>
          </w:p>
        </w:tc>
        <w:tc>
          <w:tcPr>
            <w:tcW w:w="8295" w:type="dxa"/>
            <w:gridSpan w:val="3"/>
          </w:tcPr>
          <w:p w:rsidR="000B5196" w:rsidRPr="00AF083F" w:rsidRDefault="000B5196" w:rsidP="00E92919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F083F">
              <w:rPr>
                <w:rFonts w:cs="David"/>
                <w:b/>
                <w:bCs/>
                <w:sz w:val="24"/>
                <w:szCs w:val="24"/>
                <w:rtl/>
              </w:rPr>
              <w:t xml:space="preserve">תנאים לזכייה </w:t>
            </w:r>
          </w:p>
        </w:tc>
      </w:tr>
      <w:tr w:rsidR="000B5196" w:rsidRPr="00AF083F" w:rsidTr="00294FDB">
        <w:trPr>
          <w:trHeight w:val="451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>א.</w:t>
            </w:r>
          </w:p>
        </w:tc>
        <w:tc>
          <w:tcPr>
            <w:tcW w:w="7586" w:type="dxa"/>
            <w:gridSpan w:val="2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 xml:space="preserve">התנאים המצטברים </w:t>
            </w:r>
            <w:r>
              <w:rPr>
                <w:rFonts w:cs="David"/>
                <w:sz w:val="24"/>
                <w:szCs w:val="24"/>
                <w:rtl/>
              </w:rPr>
              <w:t>להשתתפות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בפעילות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הם כדלקמן: </w:t>
            </w:r>
          </w:p>
        </w:tc>
      </w:tr>
      <w:tr w:rsidR="000B5196" w:rsidRPr="00AF083F" w:rsidTr="00294FDB">
        <w:trPr>
          <w:trHeight w:val="451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4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1</w:t>
            </w:r>
            <w:r w:rsidRPr="00AF083F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052" w:type="dxa"/>
          </w:tcPr>
          <w:p w:rsidR="000B5196" w:rsidRPr="00AF083F" w:rsidRDefault="000B5196" w:rsidP="00A45E0E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>המשתת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עמד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 xml:space="preserve">וקיימה את </w:t>
            </w:r>
            <w:r w:rsidRPr="00AF083F">
              <w:rPr>
                <w:rFonts w:cs="David"/>
                <w:sz w:val="24"/>
                <w:szCs w:val="24"/>
                <w:rtl/>
              </w:rPr>
              <w:t>כל תנאי</w:t>
            </w:r>
            <w:r>
              <w:rPr>
                <w:rFonts w:cs="David"/>
                <w:sz w:val="24"/>
                <w:szCs w:val="24"/>
                <w:rtl/>
              </w:rPr>
              <w:t>ו והוראותיו של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תקנון זה, לרבות חתימה על כל כתב הסכמה ו/או כתב ויתור ו/או כל הצהרה שהיא שתידרש על ידי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, על פי שיקול דעתה הבלעדי. </w:t>
            </w:r>
          </w:p>
        </w:tc>
      </w:tr>
      <w:tr w:rsidR="000B5196" w:rsidRPr="00AF083F" w:rsidTr="00294FDB">
        <w:trPr>
          <w:trHeight w:val="451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4" w:type="dxa"/>
          </w:tcPr>
          <w:p w:rsidR="000B5196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4.</w:t>
            </w:r>
          </w:p>
        </w:tc>
        <w:tc>
          <w:tcPr>
            <w:tcW w:w="7052" w:type="dxa"/>
          </w:tcPr>
          <w:p w:rsidR="000B5196" w:rsidRPr="00AF083F" w:rsidRDefault="000B5196" w:rsidP="00FB03DD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המשתתפת מילאה אחר כל הוראות עורכת הפעילות. </w:t>
            </w:r>
          </w:p>
        </w:tc>
      </w:tr>
      <w:tr w:rsidR="000B5196" w:rsidRPr="00AF083F" w:rsidTr="00294FDB">
        <w:trPr>
          <w:trHeight w:val="451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>ב.</w:t>
            </w:r>
          </w:p>
        </w:tc>
        <w:tc>
          <w:tcPr>
            <w:tcW w:w="7586" w:type="dxa"/>
            <w:gridSpan w:val="2"/>
          </w:tcPr>
          <w:p w:rsidR="000B5196" w:rsidRDefault="000B5196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 xml:space="preserve">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תהא רשאית לפסול, על פי שיקול דעתה הבלעדי,  משתת</w:t>
            </w:r>
            <w:r>
              <w:rPr>
                <w:rFonts w:cs="David"/>
                <w:sz w:val="24"/>
                <w:szCs w:val="24"/>
                <w:rtl/>
              </w:rPr>
              <w:t xml:space="preserve">פת </w:t>
            </w:r>
            <w:r w:rsidRPr="00AF083F">
              <w:rPr>
                <w:rFonts w:cs="David"/>
                <w:sz w:val="24"/>
                <w:szCs w:val="24"/>
                <w:rtl/>
              </w:rPr>
              <w:t>שלא מילא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אחר אחד או יותר מהתנאים כאמור בס</w:t>
            </w:r>
            <w:r>
              <w:rPr>
                <w:rFonts w:cs="David"/>
                <w:sz w:val="24"/>
                <w:szCs w:val="24"/>
                <w:rtl/>
              </w:rPr>
              <w:t>עיף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6.</w:t>
            </w:r>
            <w:r w:rsidRPr="00AF083F">
              <w:rPr>
                <w:rFonts w:cs="David"/>
                <w:sz w:val="24"/>
                <w:szCs w:val="24"/>
                <w:rtl/>
              </w:rPr>
              <w:t>א'</w:t>
            </w:r>
            <w:r>
              <w:rPr>
                <w:rFonts w:cs="David"/>
                <w:sz w:val="24"/>
                <w:szCs w:val="24"/>
                <w:rtl/>
              </w:rPr>
              <w:t xml:space="preserve"> לעיל</w:t>
            </w:r>
            <w:r w:rsidRPr="00AF083F">
              <w:rPr>
                <w:rFonts w:cs="David"/>
                <w:sz w:val="24"/>
                <w:szCs w:val="24"/>
                <w:rtl/>
              </w:rPr>
              <w:t>, והמשתת</w:t>
            </w:r>
            <w:r>
              <w:rPr>
                <w:rFonts w:cs="David"/>
                <w:sz w:val="24"/>
                <w:szCs w:val="24"/>
                <w:rtl/>
              </w:rPr>
              <w:t xml:space="preserve">פות 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כאמור לא </w:t>
            </w:r>
            <w:r>
              <w:rPr>
                <w:rFonts w:cs="David"/>
                <w:sz w:val="24"/>
                <w:szCs w:val="24"/>
                <w:rtl/>
              </w:rPr>
              <w:t xml:space="preserve">תהיינה </w:t>
            </w:r>
            <w:r w:rsidRPr="00AF083F">
              <w:rPr>
                <w:rFonts w:cs="David"/>
                <w:sz w:val="24"/>
                <w:szCs w:val="24"/>
                <w:rtl/>
              </w:rPr>
              <w:t>זכאי</w:t>
            </w:r>
            <w:r>
              <w:rPr>
                <w:rFonts w:cs="David"/>
                <w:sz w:val="24"/>
                <w:szCs w:val="24"/>
                <w:rtl/>
              </w:rPr>
              <w:t>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לקבל פיצוי ו/או </w:t>
            </w:r>
            <w:r>
              <w:rPr>
                <w:rFonts w:cs="David"/>
                <w:sz w:val="24"/>
                <w:szCs w:val="24"/>
                <w:rtl/>
              </w:rPr>
              <w:t xml:space="preserve">שיפוי </w:t>
            </w:r>
            <w:r w:rsidRPr="00AF083F">
              <w:rPr>
                <w:rFonts w:cs="David"/>
                <w:sz w:val="24"/>
                <w:szCs w:val="24"/>
                <w:rtl/>
              </w:rPr>
              <w:t>ו/או סעד כלשהו ולא תהיה ל</w:t>
            </w:r>
            <w:r>
              <w:rPr>
                <w:rFonts w:cs="David"/>
                <w:sz w:val="24"/>
                <w:szCs w:val="24"/>
                <w:rtl/>
              </w:rPr>
              <w:t>מי מהן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כל טענה ו/או דרישה ו/או תביעה כנגד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ו/או מי מטעמה.</w:t>
            </w:r>
          </w:p>
        </w:tc>
      </w:tr>
      <w:tr w:rsidR="000B5196" w:rsidRPr="00AF083F" w:rsidTr="00294FDB">
        <w:trPr>
          <w:trHeight w:val="2653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ג.</w:t>
            </w:r>
          </w:p>
        </w:tc>
        <w:tc>
          <w:tcPr>
            <w:tcW w:w="7586" w:type="dxa"/>
            <w:gridSpan w:val="2"/>
          </w:tcPr>
          <w:p w:rsidR="000B5196" w:rsidRDefault="000B5196" w:rsidP="00B16463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המשתתפת מצהירה כי ידוע לה והיא מסכימה כי, זולת הפרס, לא תשולם לה כל תמורה עבור ו/או בגין השתתפותה בפעילות מטעם עורכת הפעילות ו/או עשיית שימוש מסחרי ו/או פרסומי מכל סוג שהוא, בכל מדיה ו/או אמצעי תקשורת ובכל זמן שהוא, בתמונותיה של המשתתפת בין אם שהועלו על ידה ו/או שנוצרו ביום הצילומים בו השתתפה.  </w:t>
            </w:r>
          </w:p>
          <w:p w:rsidR="000B5196" w:rsidRPr="00AF083F" w:rsidRDefault="000B5196" w:rsidP="00E15E05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עוד  מובהר, כי בין המשתתפת ולבין עורכת הפעילות לא יתקיימו בכל שלב שהוא יחסי עובד-מעסיק, בגין השתתפות  בפעילות ו/או לאורך כל התקופה בה ייעשה שימוש בתמונות המשתתפת על ידי עורכת הפעילות ו/או מי מטעמה.   </w:t>
            </w:r>
          </w:p>
        </w:tc>
      </w:tr>
      <w:tr w:rsidR="000B5196" w:rsidRPr="00AF083F" w:rsidTr="00294FDB">
        <w:trPr>
          <w:trHeight w:val="638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294FDB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0B5196" w:rsidRPr="00AF083F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586" w:type="dxa"/>
            <w:gridSpan w:val="2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 xml:space="preserve">הזכייה בפרס במסגרת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הינה אישית ואינה ניתנת להעברה. הפרס לא ניתן לשינוי, החלפה או המרה (לרבות המרה בכסף או בשווי כסף) אלא בהסכמת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מראש ובכתב ועל פי שיקול דעתה הבלעדי.  </w:t>
            </w:r>
          </w:p>
        </w:tc>
      </w:tr>
      <w:tr w:rsidR="000B5196" w:rsidRPr="00AF083F" w:rsidTr="00294FDB">
        <w:trPr>
          <w:trHeight w:val="638"/>
        </w:trPr>
        <w:tc>
          <w:tcPr>
            <w:tcW w:w="837" w:type="dxa"/>
          </w:tcPr>
          <w:p w:rsidR="000B5196" w:rsidRPr="00AF083F" w:rsidRDefault="000B5196" w:rsidP="00E9291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5196" w:rsidRPr="00AF083F" w:rsidRDefault="00294FDB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0B5196" w:rsidRPr="00AF083F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586" w:type="dxa"/>
            <w:gridSpan w:val="2"/>
          </w:tcPr>
          <w:p w:rsidR="000B5196" w:rsidRPr="00AF083F" w:rsidRDefault="000B5196" w:rsidP="00E929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AF083F">
              <w:rPr>
                <w:rFonts w:cs="David"/>
                <w:sz w:val="24"/>
                <w:szCs w:val="24"/>
                <w:rtl/>
              </w:rPr>
              <w:t xml:space="preserve">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AF083F">
              <w:rPr>
                <w:rFonts w:cs="David"/>
                <w:sz w:val="24"/>
                <w:szCs w:val="24"/>
                <w:rtl/>
              </w:rPr>
              <w:t xml:space="preserve"> שומרת לעצמה את הזכות לשנות ו/או להחליף את הפרס, מכל סיבה שהיא בכל עת ו/או להתנות את הענקת הפרס בתנאים ו/או להוסיף פרסים נוספים על הפרס האמור, בהתאם לעדכונים אשר יפורסמו על ידה ומטעמה.   </w:t>
            </w:r>
          </w:p>
        </w:tc>
      </w:tr>
    </w:tbl>
    <w:p w:rsidR="000B5196" w:rsidRPr="00270BA0" w:rsidRDefault="000B5196"/>
    <w:tbl>
      <w:tblPr>
        <w:bidiVisual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0"/>
        <w:gridCol w:w="7558"/>
      </w:tblGrid>
      <w:tr w:rsidR="000B5196" w:rsidTr="00294FDB">
        <w:trPr>
          <w:trHeight w:val="343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10.</w:t>
            </w:r>
          </w:p>
        </w:tc>
        <w:tc>
          <w:tcPr>
            <w:tcW w:w="8278" w:type="dxa"/>
            <w:gridSpan w:val="2"/>
          </w:tcPr>
          <w:p w:rsidR="000B5196" w:rsidRPr="00D54FE4" w:rsidRDefault="000B5196" w:rsidP="00D54FE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4FE4">
              <w:rPr>
                <w:rFonts w:cs="David"/>
                <w:b/>
                <w:bCs/>
                <w:sz w:val="24"/>
                <w:szCs w:val="24"/>
                <w:rtl/>
              </w:rPr>
              <w:t>שונות</w:t>
            </w:r>
          </w:p>
        </w:tc>
      </w:tr>
      <w:tr w:rsidR="000B5196" w:rsidTr="00294FDB">
        <w:trPr>
          <w:trHeight w:val="526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א.</w:t>
            </w:r>
          </w:p>
        </w:tc>
        <w:tc>
          <w:tcPr>
            <w:tcW w:w="7558" w:type="dxa"/>
          </w:tcPr>
          <w:p w:rsidR="000B5196" w:rsidRPr="00D54FE4" w:rsidRDefault="000B5196" w:rsidP="003A30A1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עצם ההשתתפות </w:t>
            </w:r>
            <w:r>
              <w:rPr>
                <w:rFonts w:cs="David"/>
                <w:sz w:val="24"/>
                <w:szCs w:val="24"/>
                <w:rtl/>
              </w:rPr>
              <w:t>בפעילות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מהווה הסכמה ואישור מטעם המשתת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כי </w:t>
            </w:r>
            <w:r>
              <w:rPr>
                <w:rFonts w:cs="David"/>
                <w:sz w:val="24"/>
                <w:szCs w:val="24"/>
                <w:rtl/>
              </w:rPr>
              <w:t xml:space="preserve">הינה מעל גיל 18 וכי הינה </w:t>
            </w:r>
            <w:r w:rsidRPr="00D54FE4">
              <w:rPr>
                <w:rFonts w:cs="David"/>
                <w:sz w:val="24"/>
                <w:szCs w:val="24"/>
                <w:rtl/>
              </w:rPr>
              <w:t>מסכי</w:t>
            </w:r>
            <w:r>
              <w:rPr>
                <w:rFonts w:cs="David"/>
                <w:sz w:val="24"/>
                <w:szCs w:val="24"/>
                <w:rtl/>
              </w:rPr>
              <w:t>מה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להוראות תקנון</w:t>
            </w:r>
            <w:r w:rsidRPr="00D54FE4">
              <w:rPr>
                <w:rFonts w:cs="David"/>
                <w:sz w:val="24"/>
                <w:szCs w:val="24"/>
              </w:rPr>
              <w:t xml:space="preserve">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זה ולתקנון אתר 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>פייסבוק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ומקבל</w:t>
            </w:r>
            <w:r>
              <w:rPr>
                <w:rFonts w:cs="David"/>
                <w:sz w:val="24"/>
                <w:szCs w:val="24"/>
                <w:rtl/>
              </w:rPr>
              <w:t>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על עצמ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את כל הוראות ותנאי התקנונים כאמור, וכן פוטר</w:t>
            </w:r>
            <w:r>
              <w:rPr>
                <w:rFonts w:cs="David"/>
                <w:sz w:val="24"/>
                <w:szCs w:val="24"/>
                <w:rtl/>
              </w:rPr>
              <w:t xml:space="preserve">ת, באופן בלתי חוזר ובלתי מותנה,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את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ו/או מי מטעמה מכל </w:t>
            </w:r>
            <w:r>
              <w:rPr>
                <w:rFonts w:cs="David"/>
                <w:sz w:val="24"/>
                <w:szCs w:val="24"/>
                <w:rtl/>
              </w:rPr>
              <w:t xml:space="preserve">אחריות ו/או </w:t>
            </w:r>
            <w:r w:rsidRPr="00D54FE4">
              <w:rPr>
                <w:rFonts w:cs="David"/>
                <w:sz w:val="24"/>
                <w:szCs w:val="24"/>
                <w:rtl/>
              </w:rPr>
              <w:t>טענה</w:t>
            </w:r>
            <w:r>
              <w:rPr>
                <w:rFonts w:cs="David"/>
                <w:sz w:val="24"/>
                <w:szCs w:val="24"/>
                <w:rtl/>
              </w:rPr>
              <w:t xml:space="preserve"> ו/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או דרישה </w:t>
            </w:r>
            <w:r>
              <w:rPr>
                <w:rFonts w:cs="David"/>
                <w:sz w:val="24"/>
                <w:szCs w:val="24"/>
                <w:rtl/>
              </w:rPr>
              <w:t>ו/</w:t>
            </w:r>
            <w:r w:rsidRPr="00D54FE4">
              <w:rPr>
                <w:rFonts w:cs="David"/>
                <w:sz w:val="24"/>
                <w:szCs w:val="24"/>
                <w:rtl/>
              </w:rPr>
              <w:t>או תביעה הקשורה, במישרין או בעקיפין, עם</w:t>
            </w:r>
            <w:r w:rsidRPr="00D54FE4"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ו/או עם התוכן שיועלה לעמוד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ו/או פרסום התוכן בקשר עם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על ידי </w:t>
            </w:r>
            <w:r>
              <w:rPr>
                <w:rFonts w:cs="David"/>
                <w:sz w:val="24"/>
                <w:szCs w:val="24"/>
                <w:rtl/>
              </w:rPr>
              <w:t xml:space="preserve">המשתתפת ו/או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</w:rPr>
              <w:t xml:space="preserve">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ו/או בקשר עם אתר 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>פייסבוק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>, ו/או עם יתר המשתתפ</w:t>
            </w:r>
            <w:r>
              <w:rPr>
                <w:rFonts w:cs="David"/>
                <w:sz w:val="24"/>
                <w:szCs w:val="24"/>
                <w:rtl/>
              </w:rPr>
              <w:t>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והגולשים באתר 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>פייסבוק</w:t>
            </w:r>
            <w:r>
              <w:rPr>
                <w:rFonts w:cs="David"/>
                <w:sz w:val="24"/>
                <w:szCs w:val="24"/>
                <w:rtl/>
              </w:rPr>
              <w:t>"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. 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0B5196" w:rsidTr="00294FDB">
        <w:trPr>
          <w:trHeight w:val="993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ב.</w:t>
            </w:r>
          </w:p>
        </w:tc>
        <w:tc>
          <w:tcPr>
            <w:tcW w:w="7558" w:type="dxa"/>
          </w:tcPr>
          <w:p w:rsidR="000B5196" w:rsidRPr="00D54FE4" w:rsidRDefault="000B5196" w:rsidP="00615F8B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שומרת לעצמה את הזכות לפעול על פי תקנון זה ו/או לשנותו מפעם לפעם ולהפסיק את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בכל עת</w:t>
            </w:r>
            <w:r>
              <w:rPr>
                <w:rFonts w:cs="David"/>
                <w:sz w:val="24"/>
                <w:szCs w:val="24"/>
                <w:rtl/>
              </w:rPr>
              <w:t xml:space="preserve"> ומכל סיבה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, וכל זאת בשיקול דעתה הבלעדי ובכפוף לכל דין. 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0B5196" w:rsidTr="00294FDB">
        <w:trPr>
          <w:trHeight w:val="526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0B5196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>ג.</w:t>
            </w:r>
          </w:p>
        </w:tc>
        <w:tc>
          <w:tcPr>
            <w:tcW w:w="7558" w:type="dxa"/>
          </w:tcPr>
          <w:p w:rsidR="000B5196" w:rsidRPr="00D54FE4" w:rsidRDefault="000B5196" w:rsidP="00A5371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בכל שאלה שתתעורר במהלך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, בנוגע לכל תקלה ו/או מצב לא צפוי כלשהו, תהיה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הפוסקת הסופית, ולמשתת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לא תהיה כל טענה</w:t>
            </w:r>
            <w:r>
              <w:rPr>
                <w:rFonts w:cs="David"/>
                <w:sz w:val="24"/>
                <w:szCs w:val="24"/>
                <w:rtl/>
              </w:rPr>
              <w:t>,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דרישה </w:t>
            </w:r>
            <w:r>
              <w:rPr>
                <w:rFonts w:cs="David"/>
                <w:sz w:val="24"/>
                <w:szCs w:val="24"/>
                <w:rtl/>
              </w:rPr>
              <w:t xml:space="preserve"> או תביעה, </w:t>
            </w:r>
            <w:r w:rsidRPr="00D54FE4">
              <w:rPr>
                <w:rFonts w:cs="David"/>
                <w:sz w:val="24"/>
                <w:szCs w:val="24"/>
                <w:rtl/>
              </w:rPr>
              <w:t>בקשר לכך</w:t>
            </w:r>
            <w:r>
              <w:rPr>
                <w:rFonts w:cs="David"/>
                <w:sz w:val="24"/>
                <w:szCs w:val="24"/>
                <w:rtl/>
              </w:rPr>
              <w:t xml:space="preserve"> ו/או בקשר עם החלטתה של עורכת 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.   </w:t>
            </w:r>
          </w:p>
        </w:tc>
      </w:tr>
      <w:tr w:rsidR="000B5196" w:rsidTr="00294FDB">
        <w:trPr>
          <w:trHeight w:val="806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294FDB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ד.</w:t>
            </w:r>
          </w:p>
        </w:tc>
        <w:tc>
          <w:tcPr>
            <w:tcW w:w="7558" w:type="dxa"/>
          </w:tcPr>
          <w:p w:rsidR="000B5196" w:rsidRPr="00D54FE4" w:rsidRDefault="000B5196" w:rsidP="00D110D1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D54FE4">
              <w:rPr>
                <w:rFonts w:cs="David"/>
                <w:sz w:val="24"/>
                <w:szCs w:val="24"/>
                <w:rtl/>
              </w:rPr>
              <w:t xml:space="preserve">על תקנון זה, פרשנותו, ועל כל הכרוך בו יחולו דיני מדינת ישראל, וכל סכסוך או סוגיה משפטית בקשר עם התקנון יובאו להכרעה בפני </w:t>
            </w:r>
            <w:r>
              <w:rPr>
                <w:rFonts w:cs="David"/>
                <w:sz w:val="24"/>
                <w:szCs w:val="24"/>
                <w:rtl/>
              </w:rPr>
              <w:t xml:space="preserve">בית המשפט המוסמך </w:t>
            </w:r>
            <w:r w:rsidRPr="00D54FE4"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/>
                <w:sz w:val="24"/>
                <w:szCs w:val="24"/>
                <w:rtl/>
              </w:rPr>
              <w:t xml:space="preserve">עיר </w:t>
            </w:r>
            <w:r w:rsidRPr="00D54FE4">
              <w:rPr>
                <w:rFonts w:cs="David"/>
                <w:sz w:val="24"/>
                <w:szCs w:val="24"/>
                <w:rtl/>
              </w:rPr>
              <w:t>תל-אביב-יפו בלבד.</w:t>
            </w:r>
          </w:p>
        </w:tc>
      </w:tr>
      <w:tr w:rsidR="000B5196" w:rsidTr="00294FDB">
        <w:trPr>
          <w:trHeight w:val="984"/>
        </w:trPr>
        <w:tc>
          <w:tcPr>
            <w:tcW w:w="854" w:type="dxa"/>
          </w:tcPr>
          <w:p w:rsidR="000B5196" w:rsidRPr="00D54FE4" w:rsidRDefault="000B5196" w:rsidP="00A0333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0B5196" w:rsidRPr="00D54FE4" w:rsidRDefault="00294FDB" w:rsidP="00D54FE4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0B5196" w:rsidRPr="00D54FE4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558" w:type="dxa"/>
          </w:tcPr>
          <w:p w:rsidR="000B5196" w:rsidRPr="00D54FE4" w:rsidRDefault="000B5196" w:rsidP="008E3DAE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ו/או תקנון זה אינם מהווים הצעה מאת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לציבור בכלל או למשתת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כלשה</w:t>
            </w:r>
            <w:r>
              <w:rPr>
                <w:rFonts w:cs="David"/>
                <w:sz w:val="24"/>
                <w:szCs w:val="24"/>
                <w:rtl/>
              </w:rPr>
              <w:t>י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, והם אינם אלא הזמנה מטעם 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לכל משתת</w:t>
            </w:r>
            <w:r>
              <w:rPr>
                <w:rFonts w:cs="David"/>
                <w:sz w:val="24"/>
                <w:szCs w:val="24"/>
                <w:rtl/>
              </w:rPr>
              <w:t>פת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להציע לעורכת </w:t>
            </w:r>
            <w:r>
              <w:rPr>
                <w:rFonts w:cs="David"/>
                <w:sz w:val="24"/>
                <w:szCs w:val="24"/>
                <w:rtl/>
              </w:rPr>
              <w:t>הפעילות</w:t>
            </w:r>
            <w:r w:rsidRPr="00D54FE4">
              <w:rPr>
                <w:rFonts w:cs="David"/>
                <w:sz w:val="24"/>
                <w:szCs w:val="24"/>
                <w:rtl/>
              </w:rPr>
              <w:t xml:space="preserve"> את השתתפות</w:t>
            </w:r>
            <w:r>
              <w:rPr>
                <w:rFonts w:cs="David"/>
                <w:sz w:val="24"/>
                <w:szCs w:val="24"/>
                <w:rtl/>
              </w:rPr>
              <w:t>ה</w:t>
            </w:r>
            <w:r w:rsidRPr="00D54FE4">
              <w:rPr>
                <w:rFonts w:cs="David"/>
                <w:sz w:val="24"/>
                <w:szCs w:val="24"/>
                <w:rtl/>
              </w:rPr>
              <w:t>, וזאת באופן ובתנאים המפורטים בתקנון זה</w:t>
            </w:r>
            <w:r>
              <w:rPr>
                <w:rFonts w:cs="David"/>
                <w:sz w:val="24"/>
                <w:szCs w:val="24"/>
                <w:rtl/>
              </w:rPr>
              <w:t>, והכל בכפוף לשיקול דעתה הבלעדי של עורכת הפעילות ו/או מי מטעמה</w:t>
            </w:r>
            <w:r w:rsidRPr="00D54FE4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</w:tbl>
    <w:p w:rsidR="000B5196" w:rsidRPr="00A03332" w:rsidRDefault="000B5196" w:rsidP="00294FDB">
      <w:pPr>
        <w:rPr>
          <w:rFonts w:cs="David"/>
          <w:sz w:val="24"/>
          <w:szCs w:val="24"/>
        </w:rPr>
      </w:pPr>
    </w:p>
    <w:sectPr w:rsidR="000B5196" w:rsidRPr="00A03332" w:rsidSect="00AF1F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332"/>
    <w:rsid w:val="00004DF2"/>
    <w:rsid w:val="00005F60"/>
    <w:rsid w:val="0000792A"/>
    <w:rsid w:val="00013371"/>
    <w:rsid w:val="0001591A"/>
    <w:rsid w:val="00015D1D"/>
    <w:rsid w:val="00017413"/>
    <w:rsid w:val="000214FD"/>
    <w:rsid w:val="0003140E"/>
    <w:rsid w:val="00034C65"/>
    <w:rsid w:val="0004077A"/>
    <w:rsid w:val="00045780"/>
    <w:rsid w:val="00047A85"/>
    <w:rsid w:val="000526DF"/>
    <w:rsid w:val="00057E06"/>
    <w:rsid w:val="00062C40"/>
    <w:rsid w:val="00071A6C"/>
    <w:rsid w:val="000726F5"/>
    <w:rsid w:val="000746D7"/>
    <w:rsid w:val="000774D8"/>
    <w:rsid w:val="00084B9E"/>
    <w:rsid w:val="00085A2A"/>
    <w:rsid w:val="00092F0F"/>
    <w:rsid w:val="00096945"/>
    <w:rsid w:val="000A1F07"/>
    <w:rsid w:val="000A2748"/>
    <w:rsid w:val="000A2E9B"/>
    <w:rsid w:val="000A369E"/>
    <w:rsid w:val="000A7EE3"/>
    <w:rsid w:val="000B36CB"/>
    <w:rsid w:val="000B5196"/>
    <w:rsid w:val="000B57D4"/>
    <w:rsid w:val="000B5B97"/>
    <w:rsid w:val="000B7190"/>
    <w:rsid w:val="000B74E1"/>
    <w:rsid w:val="000E3525"/>
    <w:rsid w:val="000E566A"/>
    <w:rsid w:val="000E6D00"/>
    <w:rsid w:val="00107E59"/>
    <w:rsid w:val="001108A0"/>
    <w:rsid w:val="001145CB"/>
    <w:rsid w:val="001159CA"/>
    <w:rsid w:val="00126A29"/>
    <w:rsid w:val="001314E5"/>
    <w:rsid w:val="00141786"/>
    <w:rsid w:val="001507A6"/>
    <w:rsid w:val="0015121B"/>
    <w:rsid w:val="0015468B"/>
    <w:rsid w:val="0015490D"/>
    <w:rsid w:val="0016456E"/>
    <w:rsid w:val="00171C9B"/>
    <w:rsid w:val="00172752"/>
    <w:rsid w:val="00172D61"/>
    <w:rsid w:val="00174DC1"/>
    <w:rsid w:val="00177787"/>
    <w:rsid w:val="00182F90"/>
    <w:rsid w:val="00183D01"/>
    <w:rsid w:val="001A14D2"/>
    <w:rsid w:val="001A453F"/>
    <w:rsid w:val="001A58AC"/>
    <w:rsid w:val="001C0F66"/>
    <w:rsid w:val="001C167E"/>
    <w:rsid w:val="001C44E2"/>
    <w:rsid w:val="001D157C"/>
    <w:rsid w:val="001D3989"/>
    <w:rsid w:val="001D6C1C"/>
    <w:rsid w:val="001E2EB4"/>
    <w:rsid w:val="001E3DD8"/>
    <w:rsid w:val="001E7D10"/>
    <w:rsid w:val="001F03C0"/>
    <w:rsid w:val="0020089A"/>
    <w:rsid w:val="00207C03"/>
    <w:rsid w:val="0021001F"/>
    <w:rsid w:val="002105E3"/>
    <w:rsid w:val="00212076"/>
    <w:rsid w:val="002254A4"/>
    <w:rsid w:val="00237FC7"/>
    <w:rsid w:val="00240AFF"/>
    <w:rsid w:val="00257665"/>
    <w:rsid w:val="002638A5"/>
    <w:rsid w:val="00264ACF"/>
    <w:rsid w:val="00265011"/>
    <w:rsid w:val="00267DDA"/>
    <w:rsid w:val="00270041"/>
    <w:rsid w:val="00270BA0"/>
    <w:rsid w:val="00272EE6"/>
    <w:rsid w:val="00274D96"/>
    <w:rsid w:val="0029221A"/>
    <w:rsid w:val="00292571"/>
    <w:rsid w:val="00292DE6"/>
    <w:rsid w:val="00294FDB"/>
    <w:rsid w:val="002A085F"/>
    <w:rsid w:val="002A28E9"/>
    <w:rsid w:val="002A7515"/>
    <w:rsid w:val="002B674A"/>
    <w:rsid w:val="002B7F8A"/>
    <w:rsid w:val="002C3767"/>
    <w:rsid w:val="002C7356"/>
    <w:rsid w:val="002D67E7"/>
    <w:rsid w:val="002E264E"/>
    <w:rsid w:val="00300AA4"/>
    <w:rsid w:val="00301AE8"/>
    <w:rsid w:val="00305349"/>
    <w:rsid w:val="0030785F"/>
    <w:rsid w:val="00307B5F"/>
    <w:rsid w:val="003252F0"/>
    <w:rsid w:val="0032722B"/>
    <w:rsid w:val="00334494"/>
    <w:rsid w:val="0033667A"/>
    <w:rsid w:val="00337F6A"/>
    <w:rsid w:val="0035041C"/>
    <w:rsid w:val="003513B9"/>
    <w:rsid w:val="00357F56"/>
    <w:rsid w:val="00362E8C"/>
    <w:rsid w:val="00363543"/>
    <w:rsid w:val="0036402A"/>
    <w:rsid w:val="00367E60"/>
    <w:rsid w:val="003716C2"/>
    <w:rsid w:val="0037653F"/>
    <w:rsid w:val="00377021"/>
    <w:rsid w:val="00383970"/>
    <w:rsid w:val="0039129F"/>
    <w:rsid w:val="00391DF4"/>
    <w:rsid w:val="00396319"/>
    <w:rsid w:val="003A1A4A"/>
    <w:rsid w:val="003A2C94"/>
    <w:rsid w:val="003A30A1"/>
    <w:rsid w:val="003A4961"/>
    <w:rsid w:val="003A6C90"/>
    <w:rsid w:val="003B12AF"/>
    <w:rsid w:val="003C1C93"/>
    <w:rsid w:val="003C2028"/>
    <w:rsid w:val="003D0BBF"/>
    <w:rsid w:val="003D65A2"/>
    <w:rsid w:val="003E0570"/>
    <w:rsid w:val="003E7B15"/>
    <w:rsid w:val="003F0EE0"/>
    <w:rsid w:val="003F6EE9"/>
    <w:rsid w:val="003F754C"/>
    <w:rsid w:val="00401E62"/>
    <w:rsid w:val="00403EA9"/>
    <w:rsid w:val="00416322"/>
    <w:rsid w:val="00420BD4"/>
    <w:rsid w:val="00426410"/>
    <w:rsid w:val="00426969"/>
    <w:rsid w:val="004311F5"/>
    <w:rsid w:val="00447FE1"/>
    <w:rsid w:val="00454E4A"/>
    <w:rsid w:val="00461E3E"/>
    <w:rsid w:val="00464524"/>
    <w:rsid w:val="0047705B"/>
    <w:rsid w:val="004876FA"/>
    <w:rsid w:val="00493F64"/>
    <w:rsid w:val="004971E1"/>
    <w:rsid w:val="004B0DB0"/>
    <w:rsid w:val="004B3537"/>
    <w:rsid w:val="004B3C79"/>
    <w:rsid w:val="004B5496"/>
    <w:rsid w:val="004B78BF"/>
    <w:rsid w:val="004C3B5F"/>
    <w:rsid w:val="004C4B5F"/>
    <w:rsid w:val="004C4E64"/>
    <w:rsid w:val="004C5BF1"/>
    <w:rsid w:val="004C5C28"/>
    <w:rsid w:val="004C6121"/>
    <w:rsid w:val="004D369B"/>
    <w:rsid w:val="004D603B"/>
    <w:rsid w:val="004D6DD9"/>
    <w:rsid w:val="004D753D"/>
    <w:rsid w:val="004E1691"/>
    <w:rsid w:val="004E3842"/>
    <w:rsid w:val="004E70EA"/>
    <w:rsid w:val="004F439D"/>
    <w:rsid w:val="004F4631"/>
    <w:rsid w:val="005000FA"/>
    <w:rsid w:val="00501081"/>
    <w:rsid w:val="00502D01"/>
    <w:rsid w:val="0051117B"/>
    <w:rsid w:val="00512F66"/>
    <w:rsid w:val="00522601"/>
    <w:rsid w:val="005311D8"/>
    <w:rsid w:val="00532ABD"/>
    <w:rsid w:val="00546273"/>
    <w:rsid w:val="00554340"/>
    <w:rsid w:val="0055584C"/>
    <w:rsid w:val="005615D3"/>
    <w:rsid w:val="005626C2"/>
    <w:rsid w:val="005631FA"/>
    <w:rsid w:val="005644A3"/>
    <w:rsid w:val="005658AF"/>
    <w:rsid w:val="005764D9"/>
    <w:rsid w:val="00593BCC"/>
    <w:rsid w:val="005A63E9"/>
    <w:rsid w:val="005A6E0D"/>
    <w:rsid w:val="005B0D42"/>
    <w:rsid w:val="005B2731"/>
    <w:rsid w:val="005B375C"/>
    <w:rsid w:val="005B3FC9"/>
    <w:rsid w:val="005C42B2"/>
    <w:rsid w:val="005C4F4D"/>
    <w:rsid w:val="005D08C6"/>
    <w:rsid w:val="005D5724"/>
    <w:rsid w:val="005E37F4"/>
    <w:rsid w:val="005E66B8"/>
    <w:rsid w:val="005F73D5"/>
    <w:rsid w:val="005F797C"/>
    <w:rsid w:val="005F7CEE"/>
    <w:rsid w:val="006041AA"/>
    <w:rsid w:val="00605542"/>
    <w:rsid w:val="0061011C"/>
    <w:rsid w:val="00610B27"/>
    <w:rsid w:val="00612060"/>
    <w:rsid w:val="00614620"/>
    <w:rsid w:val="00615F8B"/>
    <w:rsid w:val="00617DB8"/>
    <w:rsid w:val="00630A7A"/>
    <w:rsid w:val="00631483"/>
    <w:rsid w:val="00632B93"/>
    <w:rsid w:val="00634AED"/>
    <w:rsid w:val="00642279"/>
    <w:rsid w:val="00642406"/>
    <w:rsid w:val="0064487E"/>
    <w:rsid w:val="006460CE"/>
    <w:rsid w:val="00647696"/>
    <w:rsid w:val="00650B6C"/>
    <w:rsid w:val="00652207"/>
    <w:rsid w:val="00663008"/>
    <w:rsid w:val="00663AFA"/>
    <w:rsid w:val="006646F8"/>
    <w:rsid w:val="00670B63"/>
    <w:rsid w:val="006720B1"/>
    <w:rsid w:val="006732B3"/>
    <w:rsid w:val="006761EC"/>
    <w:rsid w:val="00676B4C"/>
    <w:rsid w:val="00685E3B"/>
    <w:rsid w:val="006958AE"/>
    <w:rsid w:val="00695A87"/>
    <w:rsid w:val="00696716"/>
    <w:rsid w:val="0069720B"/>
    <w:rsid w:val="006A0885"/>
    <w:rsid w:val="006A5BE4"/>
    <w:rsid w:val="006A5F6B"/>
    <w:rsid w:val="006A6C67"/>
    <w:rsid w:val="006B0687"/>
    <w:rsid w:val="006C4750"/>
    <w:rsid w:val="006C5528"/>
    <w:rsid w:val="006C7837"/>
    <w:rsid w:val="006D006D"/>
    <w:rsid w:val="006D1856"/>
    <w:rsid w:val="006D1E5C"/>
    <w:rsid w:val="006D42B5"/>
    <w:rsid w:val="006D480E"/>
    <w:rsid w:val="006D7C58"/>
    <w:rsid w:val="006F4207"/>
    <w:rsid w:val="00704FA8"/>
    <w:rsid w:val="00711BDC"/>
    <w:rsid w:val="00713627"/>
    <w:rsid w:val="007145E0"/>
    <w:rsid w:val="00721EC1"/>
    <w:rsid w:val="00725DFC"/>
    <w:rsid w:val="00726EF6"/>
    <w:rsid w:val="007271C6"/>
    <w:rsid w:val="00731514"/>
    <w:rsid w:val="00733168"/>
    <w:rsid w:val="0073414A"/>
    <w:rsid w:val="00735D11"/>
    <w:rsid w:val="0073771F"/>
    <w:rsid w:val="0074187A"/>
    <w:rsid w:val="0074304F"/>
    <w:rsid w:val="00747FB9"/>
    <w:rsid w:val="00763944"/>
    <w:rsid w:val="007642DE"/>
    <w:rsid w:val="007663F9"/>
    <w:rsid w:val="007765BF"/>
    <w:rsid w:val="00782D8F"/>
    <w:rsid w:val="00783771"/>
    <w:rsid w:val="00784A45"/>
    <w:rsid w:val="007A2F2E"/>
    <w:rsid w:val="007A6DAB"/>
    <w:rsid w:val="007B0BA5"/>
    <w:rsid w:val="007B1CD3"/>
    <w:rsid w:val="007C3028"/>
    <w:rsid w:val="007C52FF"/>
    <w:rsid w:val="007D0B46"/>
    <w:rsid w:val="007D7C4D"/>
    <w:rsid w:val="007E2985"/>
    <w:rsid w:val="007E4836"/>
    <w:rsid w:val="007E7DAB"/>
    <w:rsid w:val="007F045B"/>
    <w:rsid w:val="007F279D"/>
    <w:rsid w:val="007F42C4"/>
    <w:rsid w:val="007F5B7A"/>
    <w:rsid w:val="00810D91"/>
    <w:rsid w:val="008113BE"/>
    <w:rsid w:val="0081340B"/>
    <w:rsid w:val="008147C4"/>
    <w:rsid w:val="00817D02"/>
    <w:rsid w:val="00835460"/>
    <w:rsid w:val="008431B2"/>
    <w:rsid w:val="00845A4C"/>
    <w:rsid w:val="00852685"/>
    <w:rsid w:val="00854712"/>
    <w:rsid w:val="008643EF"/>
    <w:rsid w:val="008645F5"/>
    <w:rsid w:val="00865A54"/>
    <w:rsid w:val="00866518"/>
    <w:rsid w:val="0086777B"/>
    <w:rsid w:val="00874A3F"/>
    <w:rsid w:val="00876C7C"/>
    <w:rsid w:val="008862E9"/>
    <w:rsid w:val="008914D1"/>
    <w:rsid w:val="00894488"/>
    <w:rsid w:val="008A210A"/>
    <w:rsid w:val="008B2B6A"/>
    <w:rsid w:val="008B349E"/>
    <w:rsid w:val="008B4A7E"/>
    <w:rsid w:val="008D5A14"/>
    <w:rsid w:val="008D69AA"/>
    <w:rsid w:val="008D7178"/>
    <w:rsid w:val="008D743C"/>
    <w:rsid w:val="008E3DAE"/>
    <w:rsid w:val="008E509F"/>
    <w:rsid w:val="008E6C10"/>
    <w:rsid w:val="008F564B"/>
    <w:rsid w:val="008F7C8A"/>
    <w:rsid w:val="00902029"/>
    <w:rsid w:val="0091454B"/>
    <w:rsid w:val="00921548"/>
    <w:rsid w:val="00933DCC"/>
    <w:rsid w:val="00935174"/>
    <w:rsid w:val="009369F3"/>
    <w:rsid w:val="00940F49"/>
    <w:rsid w:val="00941C42"/>
    <w:rsid w:val="00943F05"/>
    <w:rsid w:val="009521C7"/>
    <w:rsid w:val="0095265D"/>
    <w:rsid w:val="00955B2E"/>
    <w:rsid w:val="0096344F"/>
    <w:rsid w:val="0096349A"/>
    <w:rsid w:val="00963B96"/>
    <w:rsid w:val="00976BE1"/>
    <w:rsid w:val="00982547"/>
    <w:rsid w:val="00987FF6"/>
    <w:rsid w:val="0099306A"/>
    <w:rsid w:val="00997C70"/>
    <w:rsid w:val="009A22C2"/>
    <w:rsid w:val="009A5DAE"/>
    <w:rsid w:val="009B5BF3"/>
    <w:rsid w:val="009B6CEE"/>
    <w:rsid w:val="009C1DC8"/>
    <w:rsid w:val="009E260F"/>
    <w:rsid w:val="009E5452"/>
    <w:rsid w:val="009E7568"/>
    <w:rsid w:val="009F1D98"/>
    <w:rsid w:val="009F7DBB"/>
    <w:rsid w:val="00A01307"/>
    <w:rsid w:val="00A03332"/>
    <w:rsid w:val="00A050DE"/>
    <w:rsid w:val="00A11452"/>
    <w:rsid w:val="00A1425D"/>
    <w:rsid w:val="00A20FBA"/>
    <w:rsid w:val="00A22E4D"/>
    <w:rsid w:val="00A3377E"/>
    <w:rsid w:val="00A34947"/>
    <w:rsid w:val="00A36627"/>
    <w:rsid w:val="00A36F57"/>
    <w:rsid w:val="00A45E0E"/>
    <w:rsid w:val="00A46D7C"/>
    <w:rsid w:val="00A5228C"/>
    <w:rsid w:val="00A53719"/>
    <w:rsid w:val="00A55291"/>
    <w:rsid w:val="00A605CD"/>
    <w:rsid w:val="00A65B4F"/>
    <w:rsid w:val="00A721C1"/>
    <w:rsid w:val="00A74827"/>
    <w:rsid w:val="00A80BAC"/>
    <w:rsid w:val="00A8452B"/>
    <w:rsid w:val="00A86B1A"/>
    <w:rsid w:val="00A90027"/>
    <w:rsid w:val="00A95E6E"/>
    <w:rsid w:val="00AA691F"/>
    <w:rsid w:val="00AB2D07"/>
    <w:rsid w:val="00AB3BF7"/>
    <w:rsid w:val="00AB4309"/>
    <w:rsid w:val="00AB4316"/>
    <w:rsid w:val="00AB6051"/>
    <w:rsid w:val="00AC05A4"/>
    <w:rsid w:val="00AC277C"/>
    <w:rsid w:val="00AE0654"/>
    <w:rsid w:val="00AE4238"/>
    <w:rsid w:val="00AF083F"/>
    <w:rsid w:val="00AF1FD5"/>
    <w:rsid w:val="00AF7C13"/>
    <w:rsid w:val="00B004FF"/>
    <w:rsid w:val="00B01CED"/>
    <w:rsid w:val="00B03740"/>
    <w:rsid w:val="00B0388B"/>
    <w:rsid w:val="00B120C8"/>
    <w:rsid w:val="00B137BC"/>
    <w:rsid w:val="00B150E0"/>
    <w:rsid w:val="00B15B12"/>
    <w:rsid w:val="00B15C73"/>
    <w:rsid w:val="00B16463"/>
    <w:rsid w:val="00B21D48"/>
    <w:rsid w:val="00B23B93"/>
    <w:rsid w:val="00B24B3B"/>
    <w:rsid w:val="00B3078F"/>
    <w:rsid w:val="00B31996"/>
    <w:rsid w:val="00B3235F"/>
    <w:rsid w:val="00B353B8"/>
    <w:rsid w:val="00B35493"/>
    <w:rsid w:val="00B358BB"/>
    <w:rsid w:val="00B41F94"/>
    <w:rsid w:val="00B43A05"/>
    <w:rsid w:val="00B46648"/>
    <w:rsid w:val="00B46CC9"/>
    <w:rsid w:val="00B61416"/>
    <w:rsid w:val="00B70282"/>
    <w:rsid w:val="00B758C1"/>
    <w:rsid w:val="00B85F56"/>
    <w:rsid w:val="00B92A2E"/>
    <w:rsid w:val="00B94191"/>
    <w:rsid w:val="00BA02BC"/>
    <w:rsid w:val="00BA2476"/>
    <w:rsid w:val="00BA2C49"/>
    <w:rsid w:val="00BB1A65"/>
    <w:rsid w:val="00BB5105"/>
    <w:rsid w:val="00BB60BD"/>
    <w:rsid w:val="00BB719E"/>
    <w:rsid w:val="00BC2A3C"/>
    <w:rsid w:val="00BC3778"/>
    <w:rsid w:val="00BC6499"/>
    <w:rsid w:val="00BD0765"/>
    <w:rsid w:val="00BE277B"/>
    <w:rsid w:val="00BE7CE6"/>
    <w:rsid w:val="00BF34DA"/>
    <w:rsid w:val="00BF7F8E"/>
    <w:rsid w:val="00C00155"/>
    <w:rsid w:val="00C10A0D"/>
    <w:rsid w:val="00C26EF3"/>
    <w:rsid w:val="00C32057"/>
    <w:rsid w:val="00C4011F"/>
    <w:rsid w:val="00C41AB5"/>
    <w:rsid w:val="00C43C7A"/>
    <w:rsid w:val="00C50591"/>
    <w:rsid w:val="00C54420"/>
    <w:rsid w:val="00C566FB"/>
    <w:rsid w:val="00C6245E"/>
    <w:rsid w:val="00C650F7"/>
    <w:rsid w:val="00C662F3"/>
    <w:rsid w:val="00C67331"/>
    <w:rsid w:val="00C67C7B"/>
    <w:rsid w:val="00C723A4"/>
    <w:rsid w:val="00C76263"/>
    <w:rsid w:val="00C86052"/>
    <w:rsid w:val="00C92216"/>
    <w:rsid w:val="00C95387"/>
    <w:rsid w:val="00CA6CE2"/>
    <w:rsid w:val="00CB2AE7"/>
    <w:rsid w:val="00CB76F3"/>
    <w:rsid w:val="00CC090B"/>
    <w:rsid w:val="00CC7376"/>
    <w:rsid w:val="00CD32EB"/>
    <w:rsid w:val="00CD5FFD"/>
    <w:rsid w:val="00CE27C1"/>
    <w:rsid w:val="00CF70F2"/>
    <w:rsid w:val="00D005D7"/>
    <w:rsid w:val="00D019D3"/>
    <w:rsid w:val="00D07063"/>
    <w:rsid w:val="00D07CB1"/>
    <w:rsid w:val="00D110D1"/>
    <w:rsid w:val="00D13AA6"/>
    <w:rsid w:val="00D25F9C"/>
    <w:rsid w:val="00D30629"/>
    <w:rsid w:val="00D360A9"/>
    <w:rsid w:val="00D43472"/>
    <w:rsid w:val="00D53F23"/>
    <w:rsid w:val="00D54FE4"/>
    <w:rsid w:val="00D55BB4"/>
    <w:rsid w:val="00D576CA"/>
    <w:rsid w:val="00D82026"/>
    <w:rsid w:val="00D84809"/>
    <w:rsid w:val="00D869F3"/>
    <w:rsid w:val="00DA5136"/>
    <w:rsid w:val="00DA5CE1"/>
    <w:rsid w:val="00DB36C2"/>
    <w:rsid w:val="00DB6181"/>
    <w:rsid w:val="00DB7EE6"/>
    <w:rsid w:val="00DC1416"/>
    <w:rsid w:val="00DC1E83"/>
    <w:rsid w:val="00DC3F1D"/>
    <w:rsid w:val="00DD13F3"/>
    <w:rsid w:val="00DD2753"/>
    <w:rsid w:val="00DD2C81"/>
    <w:rsid w:val="00DD3055"/>
    <w:rsid w:val="00DD4240"/>
    <w:rsid w:val="00DE43D7"/>
    <w:rsid w:val="00DF1E63"/>
    <w:rsid w:val="00DF2101"/>
    <w:rsid w:val="00E010A0"/>
    <w:rsid w:val="00E03B58"/>
    <w:rsid w:val="00E04C08"/>
    <w:rsid w:val="00E109B8"/>
    <w:rsid w:val="00E10E48"/>
    <w:rsid w:val="00E13EFC"/>
    <w:rsid w:val="00E15E05"/>
    <w:rsid w:val="00E22716"/>
    <w:rsid w:val="00E321A7"/>
    <w:rsid w:val="00E41E05"/>
    <w:rsid w:val="00E43D3A"/>
    <w:rsid w:val="00E454EA"/>
    <w:rsid w:val="00E47A62"/>
    <w:rsid w:val="00E505CD"/>
    <w:rsid w:val="00E5371D"/>
    <w:rsid w:val="00E612D0"/>
    <w:rsid w:val="00E615E4"/>
    <w:rsid w:val="00E70E7F"/>
    <w:rsid w:val="00E71251"/>
    <w:rsid w:val="00E75207"/>
    <w:rsid w:val="00E819FB"/>
    <w:rsid w:val="00E92919"/>
    <w:rsid w:val="00E93673"/>
    <w:rsid w:val="00E93AF9"/>
    <w:rsid w:val="00EA1EA9"/>
    <w:rsid w:val="00EA34D0"/>
    <w:rsid w:val="00EA39A1"/>
    <w:rsid w:val="00EB3A88"/>
    <w:rsid w:val="00EC4AE6"/>
    <w:rsid w:val="00EC58E9"/>
    <w:rsid w:val="00ED1334"/>
    <w:rsid w:val="00ED1B6E"/>
    <w:rsid w:val="00ED5B6A"/>
    <w:rsid w:val="00EE1AF0"/>
    <w:rsid w:val="00EE4F3C"/>
    <w:rsid w:val="00EE75F3"/>
    <w:rsid w:val="00EF1B00"/>
    <w:rsid w:val="00EF32F8"/>
    <w:rsid w:val="00EF68B8"/>
    <w:rsid w:val="00F00FAD"/>
    <w:rsid w:val="00F056CD"/>
    <w:rsid w:val="00F200D1"/>
    <w:rsid w:val="00F3195E"/>
    <w:rsid w:val="00F40B6A"/>
    <w:rsid w:val="00F41537"/>
    <w:rsid w:val="00F475B6"/>
    <w:rsid w:val="00F478AC"/>
    <w:rsid w:val="00F50047"/>
    <w:rsid w:val="00F52137"/>
    <w:rsid w:val="00F5286E"/>
    <w:rsid w:val="00F54D95"/>
    <w:rsid w:val="00F56420"/>
    <w:rsid w:val="00F569CD"/>
    <w:rsid w:val="00F62643"/>
    <w:rsid w:val="00F67912"/>
    <w:rsid w:val="00F71C6E"/>
    <w:rsid w:val="00F740D6"/>
    <w:rsid w:val="00F77555"/>
    <w:rsid w:val="00F845D1"/>
    <w:rsid w:val="00F85E85"/>
    <w:rsid w:val="00F94DEB"/>
    <w:rsid w:val="00FA06CC"/>
    <w:rsid w:val="00FA0ACE"/>
    <w:rsid w:val="00FA4EC7"/>
    <w:rsid w:val="00FA6014"/>
    <w:rsid w:val="00FA7818"/>
    <w:rsid w:val="00FB03DD"/>
    <w:rsid w:val="00FD0A0A"/>
    <w:rsid w:val="00FD367C"/>
    <w:rsid w:val="00FD3B44"/>
    <w:rsid w:val="00FD5DA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12E3D1-4D6C-4471-9E15-491CC697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32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332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0526DF"/>
    <w:rPr>
      <w:rFonts w:cs="Times New Roman"/>
      <w:b/>
    </w:rPr>
  </w:style>
  <w:style w:type="paragraph" w:styleId="NormalWeb">
    <w:name w:val="Normal (Web)"/>
    <w:basedOn w:val="Normal"/>
    <w:uiPriority w:val="99"/>
    <w:rsid w:val="000526DF"/>
    <w:pPr>
      <w:bidi w:val="0"/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xspmiddle">
    <w:name w:val="acxspmiddle"/>
    <w:basedOn w:val="Normal"/>
    <w:uiPriority w:val="99"/>
    <w:rsid w:val="0099306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5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78AC"/>
    <w:rPr>
      <w:rFonts w:cs="Times New Roman"/>
      <w:sz w:val="2"/>
    </w:rPr>
  </w:style>
  <w:style w:type="character" w:styleId="Hyperlink">
    <w:name w:val="Hyperlink"/>
    <w:uiPriority w:val="99"/>
    <w:rsid w:val="00F40B6A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B67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67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845D1"/>
    <w:rPr>
      <w:rFonts w:ascii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74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845D1"/>
    <w:rPr>
      <w:rFonts w:ascii="Calibri" w:hAnsi="Calibri" w:cs="Times New Roman"/>
      <w:b/>
      <w:lang w:val="en-US" w:eastAsia="en-US"/>
    </w:rPr>
  </w:style>
  <w:style w:type="character" w:customStyle="1" w:styleId="messagebodytranslationeligibleusermessage">
    <w:name w:val="messagebody translationeligibleusermessage"/>
    <w:uiPriority w:val="99"/>
    <w:rsid w:val="00F845D1"/>
    <w:rPr>
      <w:rFonts w:cs="Times New Roman"/>
    </w:rPr>
  </w:style>
  <w:style w:type="paragraph" w:styleId="Revision">
    <w:name w:val="Revision"/>
    <w:hidden/>
    <w:uiPriority w:val="99"/>
    <w:semiHidden/>
    <w:rsid w:val="00F845D1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269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26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26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E56F-439C-4398-B1CB-59E95A3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914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השתתפות בפעילות "תחרות ההצבעות של טופ טן"</vt:lpstr>
      <vt:lpstr>תקנון השתתפות בפעילות "תחרות ההצבעות של טופ טן"</vt:lpstr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השתתפות בפעילות "תחרות ההצבעות של טופ טן"</dc:title>
  <dc:subject/>
  <dc:creator>shelly</dc:creator>
  <cp:keywords/>
  <dc:description/>
  <cp:lastModifiedBy>omer shachnai</cp:lastModifiedBy>
  <cp:revision>5</cp:revision>
  <cp:lastPrinted>2019-06-18T07:46:00Z</cp:lastPrinted>
  <dcterms:created xsi:type="dcterms:W3CDTF">2020-01-22T08:54:00Z</dcterms:created>
  <dcterms:modified xsi:type="dcterms:W3CDTF">2020-01-22T14:20:00Z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0x0101003293A5B02D107943BD061E9BBD980FF0</vt:lpwstr>
  </property>
</Properties>
</file>